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u w:val="single"/>
          <w:rtl w:val="0"/>
        </w:rPr>
        <w:t xml:space="preserve">FORMULÁRIO PARA RELATOS DE EVENTOS ADVERSOS EVENTOS ADVERSOS GRAVES (EAG)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CEP nº. 5447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CAAE: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Pesquisador(a) Responsável: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Título da Pesquisa: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1- Data da ocorrência: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2- Número ou código do participante de pesquisa: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3- Número ou código do EAG:</w:t>
      </w:r>
    </w:p>
    <w:p w:rsidR="00000000" w:rsidDel="00000000" w:rsidP="00000000" w:rsidRDefault="00000000" w:rsidRPr="00000000" w14:paraId="0000000B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4- Classificação do evento adverso: </w:t>
      </w:r>
      <w:r w:rsidDel="00000000" w:rsidR="00000000" w:rsidRPr="00000000">
        <w:rPr>
          <w:rFonts w:ascii="Aptos" w:cs="Aptos" w:eastAsia="Aptos" w:hAnsi="Aptos"/>
          <w:i w:val="1"/>
          <w:color w:val="0b5394"/>
          <w:rtl w:val="0"/>
        </w:rPr>
        <w:t xml:space="preserve">evento índice (inicial)</w:t>
      </w:r>
      <w:r w:rsidDel="00000000" w:rsidR="00000000" w:rsidRPr="00000000">
        <w:rPr>
          <w:rFonts w:ascii="Aptos" w:cs="Aptos" w:eastAsia="Aptos" w:hAnsi="Aptos"/>
          <w:color w:val="0b5394"/>
          <w:rtl w:val="0"/>
        </w:rPr>
        <w:t xml:space="preserve"> e dos </w:t>
      </w:r>
      <w:r w:rsidDel="00000000" w:rsidR="00000000" w:rsidRPr="00000000">
        <w:rPr>
          <w:rFonts w:ascii="Aptos" w:cs="Aptos" w:eastAsia="Aptos" w:hAnsi="Aptos"/>
          <w:i w:val="1"/>
          <w:color w:val="0b5394"/>
          <w:rtl w:val="0"/>
        </w:rPr>
        <w:t xml:space="preserve">subsequentes (consequência do índice)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5- Discriminação da ocorrência (nome e CID ou descrição quando não houver):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6- Tipo de EAG: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40" w:lineRule="auto"/>
        <w:rPr>
          <w:rFonts w:ascii="Times New Roman" w:cs="Times New Roman" w:eastAsia="Times New Roman" w:hAnsi="Times New Roman"/>
          <w:color w:val="0b5394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color w:val="0b5394"/>
          <w:rtl w:val="0"/>
        </w:rPr>
        <w:t xml:space="preserve">(“óbito”, "ameaça à vida", "necessidade de internação", "prolongamento de internação", "dano significativo", "dano permanente", "anomalia congênita", "a critério do pesquisador"entre "outros")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7- Causalidade com o produto investigado ou procedimento da pesquisa: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40" w:lineRule="auto"/>
        <w:rPr>
          <w:rFonts w:ascii="Times New Roman" w:cs="Times New Roman" w:eastAsia="Times New Roman" w:hAnsi="Times New Roman"/>
          <w:color w:val="0b5394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color w:val="0b5394"/>
          <w:rtl w:val="0"/>
        </w:rPr>
        <w:t xml:space="preserve"> ("não relacionado", "possivelmente relacionado", "provavelmente relacionado", "definitivamente relacionado").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8- Descrição detalhada da assistência prestada ao participante: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9- . Data da última atualização: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10- Situação do participante na data da última atualização: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color w:val="0b5394"/>
          <w:rtl w:val="0"/>
        </w:rPr>
        <w:t xml:space="preserve">("em andamento", "recuperado sem sequelas", "recuperado com sequelas" e "morte").</w:t>
      </w:r>
      <w:r w:rsidDel="00000000" w:rsidR="00000000" w:rsidRPr="00000000">
        <w:rPr>
          <w:rFonts w:ascii="Aptos" w:cs="Aptos" w:eastAsia="Aptos" w:hAnsi="Aptos"/>
          <w:i w:val="1"/>
          <w:color w:val="0f476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11-  Descrição da descontinuidade dos participantes da pesquisa:</w:t>
      </w:r>
    </w:p>
    <w:p w:rsidR="00000000" w:rsidDel="00000000" w:rsidP="00000000" w:rsidRDefault="00000000" w:rsidRPr="00000000" w14:paraId="00000016">
      <w:pPr>
        <w:spacing w:after="16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12- Protocolo será cancelado? Quantos participantes foram incluídos até o momento?</w:t>
      </w:r>
    </w:p>
    <w:p w:rsidR="00000000" w:rsidDel="00000000" w:rsidP="00000000" w:rsidRDefault="00000000" w:rsidRPr="00000000" w14:paraId="0000001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i w:val="1"/>
          <w:rtl w:val="0"/>
        </w:rPr>
        <w:t xml:space="preserve">Assinatura do Pesquisador Responsável: 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i w:val="1"/>
          <w:rtl w:val="0"/>
        </w:rPr>
        <w:t xml:space="preserve">Data___/____/____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B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40" w:lineRule="auto"/>
        <w:rPr>
          <w:rFonts w:ascii="Times New Roman" w:cs="Times New Roman" w:eastAsia="Times New Roman" w:hAnsi="Times New Roman"/>
          <w:color w:val="0b5394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i w:val="1"/>
          <w:color w:val="0b5394"/>
          <w:rtl w:val="0"/>
        </w:rPr>
        <w:t xml:space="preserve">OBSERVAÇÕES: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40" w:lineRule="auto"/>
        <w:jc w:val="both"/>
        <w:rPr>
          <w:rFonts w:ascii="Times New Roman" w:cs="Times New Roman" w:eastAsia="Times New Roman" w:hAnsi="Times New Roman"/>
          <w:color w:val="0b5394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color w:val="0b5394"/>
          <w:rtl w:val="0"/>
        </w:rPr>
        <w:t xml:space="preserve">**Modelo de documento, elaborado pelo CEP/ISA, baseado nos itens obrigatórios listados no item 4.3.2 da Carta Circular nº 13/2020-CONEP/SECNS/MS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40" w:lineRule="auto"/>
        <w:jc w:val="both"/>
        <w:rPr>
          <w:rFonts w:ascii="Times New Roman" w:cs="Times New Roman" w:eastAsia="Times New Roman" w:hAnsi="Times New Roman"/>
          <w:color w:val="0b5394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b5394"/>
          <w:rtl w:val="0"/>
        </w:rPr>
        <w:t xml:space="preserve">As notificações sobre </w:t>
      </w:r>
      <w:r w:rsidDel="00000000" w:rsidR="00000000" w:rsidRPr="00000000">
        <w:rPr>
          <w:rFonts w:ascii="Aptos" w:cs="Aptos" w:eastAsia="Aptos" w:hAnsi="Aptos"/>
          <w:i w:val="1"/>
          <w:color w:val="0b5394"/>
          <w:rtl w:val="0"/>
        </w:rPr>
        <w:t xml:space="preserve">evento índice (inicial)</w:t>
      </w:r>
      <w:r w:rsidDel="00000000" w:rsidR="00000000" w:rsidRPr="00000000">
        <w:rPr>
          <w:rFonts w:ascii="Aptos" w:cs="Aptos" w:eastAsia="Aptos" w:hAnsi="Aptos"/>
          <w:color w:val="0b5394"/>
          <w:rtl w:val="0"/>
        </w:rPr>
        <w:t xml:space="preserve"> e dos </w:t>
      </w:r>
      <w:r w:rsidDel="00000000" w:rsidR="00000000" w:rsidRPr="00000000">
        <w:rPr>
          <w:rFonts w:ascii="Aptos" w:cs="Aptos" w:eastAsia="Aptos" w:hAnsi="Aptos"/>
          <w:i w:val="1"/>
          <w:color w:val="0b5394"/>
          <w:rtl w:val="0"/>
        </w:rPr>
        <w:t xml:space="preserve">subsequentes (consequência do índice)</w:t>
      </w:r>
      <w:r w:rsidDel="00000000" w:rsidR="00000000" w:rsidRPr="00000000">
        <w:rPr>
          <w:rFonts w:ascii="Aptos" w:cs="Aptos" w:eastAsia="Aptos" w:hAnsi="Aptos"/>
          <w:color w:val="0b5394"/>
          <w:rtl w:val="0"/>
        </w:rPr>
        <w:t xml:space="preserve"> de um participante devem ser apresentadas em documento único, com numeração de páginas, através de "notificação", com o nome “EVENTO_ADVERSO_GRAVE”,devendo ser atualizado a cada ocorrência de evento adverso subsequente.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40" w:lineRule="auto"/>
        <w:jc w:val="both"/>
        <w:rPr>
          <w:rFonts w:ascii="Times New Roman" w:cs="Times New Roman" w:eastAsia="Times New Roman" w:hAnsi="Times New Roman"/>
          <w:color w:val="0b5394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color w:val="0b5394"/>
          <w:rtl w:val="0"/>
        </w:rPr>
        <w:t xml:space="preserve">Os eventos subsequentes</w:t>
      </w:r>
      <w:r w:rsidDel="00000000" w:rsidR="00000000" w:rsidRPr="00000000">
        <w:rPr>
          <w:rFonts w:ascii="Aptos" w:cs="Aptos" w:eastAsia="Aptos" w:hAnsi="Aptos"/>
          <w:color w:val="0b5394"/>
          <w:rtl w:val="0"/>
        </w:rPr>
        <w:t xml:space="preserve"> devem estar organizados cronologicamente, no mesmo documento, de acordo com a data da ocorrência e manter o histórico com a descrição do evento índice e dos subsequentes.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Bookman Old Styl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0"/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5727453" cy="1028700"/>
          <wp:effectExtent b="0" l="0" r="0" t="0"/>
          <wp:docPr descr="Uma imagem contendo Interface gráfica do usuári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27453" cy="1028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XjK82V+l3fXeML6Q3DlwA48q9g==">CgMxLjA4AHIhMWNvWXRja0hsSzFJejUxVXFqVnJjLUVUSUlPSE5nSlNX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9D13F6CAC9274E83A0C973276E5607" ma:contentTypeVersion="3" ma:contentTypeDescription="Crie um novo documento." ma:contentTypeScope="" ma:versionID="38d328181f1421ed4fea3e114de28ab6">
  <xsd:schema xmlns:xsd="http://www.w3.org/2001/XMLSchema" xmlns:xs="http://www.w3.org/2001/XMLSchema" xmlns:p="http://schemas.microsoft.com/office/2006/metadata/properties" xmlns:ns2="37ad707c-0b3e-4db1-b47f-c39046a7575e" targetNamespace="http://schemas.microsoft.com/office/2006/metadata/properties" ma:root="true" ma:fieldsID="18e80df566a9e781708db5546a26ea42" ns2:_="">
    <xsd:import namespace="37ad707c-0b3e-4db1-b47f-c39046a75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d707c-0b3e-4db1-b47f-c39046a75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D1655F3-B710-40DA-B0AF-A88392393A5D}"/>
</file>

<file path=customXML/itemProps3.xml><?xml version="1.0" encoding="utf-8"?>
<ds:datastoreItem xmlns:ds="http://schemas.openxmlformats.org/officeDocument/2006/customXml" ds:itemID="{21E91710-7975-49E6-A078-E3D5EE3D5CFD}"/>
</file>

<file path=customXML/itemProps4.xml><?xml version="1.0" encoding="utf-8"?>
<ds:datastoreItem xmlns:ds="http://schemas.openxmlformats.org/officeDocument/2006/customXml" ds:itemID="{B719A3FA-8EF0-4E0A-82B7-680C16A18C84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0x010100349D13F6CAC9274E83A0C973276E5607</vt:lpwstr>
  </property>
</Properties>
</file>